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7A44" w:rsidRPr="008A7A44" w:rsidRDefault="008A7A44" w:rsidP="008A7A44">
      <w:pPr>
        <w:rPr>
          <w:rFonts w:eastAsia="Times New Roman" w:cstheme="minorHAnsi"/>
          <w:kern w:val="0"/>
          <w14:ligatures w14:val="none"/>
        </w:rPr>
      </w:pPr>
      <w:r w:rsidRPr="008A7A44">
        <w:rPr>
          <w:rFonts w:eastAsia="Times New Roman" w:cstheme="minorHAnsi"/>
          <w:b/>
          <w:bCs/>
          <w:color w:val="000000"/>
          <w:kern w:val="0"/>
          <w14:ligatures w14:val="none"/>
        </w:rPr>
        <w:t>Humanities 110 Final Examination</w:t>
      </w:r>
    </w:p>
    <w:p w:rsidR="008A7A44" w:rsidRPr="008A7A44" w:rsidRDefault="008A7A44" w:rsidP="008A7A44">
      <w:pPr>
        <w:rPr>
          <w:rFonts w:eastAsia="Times New Roman" w:cstheme="minorHAnsi"/>
          <w:kern w:val="0"/>
          <w14:ligatures w14:val="none"/>
        </w:rPr>
      </w:pPr>
      <w:r w:rsidRPr="008A7A44">
        <w:rPr>
          <w:rFonts w:eastAsia="Times New Roman" w:cstheme="minorHAnsi"/>
          <w:b/>
          <w:bCs/>
          <w:color w:val="000000"/>
          <w:kern w:val="0"/>
          <w14:ligatures w14:val="none"/>
        </w:rPr>
        <w:t>Tuesday, May 7, 202</w:t>
      </w:r>
      <w:r w:rsidR="008B30A3">
        <w:rPr>
          <w:rFonts w:eastAsia="Times New Roman" w:cstheme="minorHAnsi"/>
          <w:b/>
          <w:bCs/>
          <w:color w:val="000000"/>
          <w:kern w:val="0"/>
          <w14:ligatures w14:val="none"/>
        </w:rPr>
        <w:t>4</w:t>
      </w:r>
    </w:p>
    <w:p w:rsidR="008A7A44" w:rsidRPr="008A7A44" w:rsidRDefault="008A7A44" w:rsidP="008A7A44">
      <w:pPr>
        <w:rPr>
          <w:rFonts w:eastAsia="Times New Roman" w:cstheme="minorHAnsi"/>
          <w:kern w:val="0"/>
          <w14:ligatures w14:val="none"/>
        </w:rPr>
      </w:pPr>
      <w:r w:rsidRPr="008A7A44">
        <w:rPr>
          <w:rFonts w:eastAsia="Times New Roman" w:cstheme="minorHAnsi"/>
          <w:b/>
          <w:bCs/>
          <w:color w:val="000000"/>
          <w:kern w:val="0"/>
          <w14:ligatures w14:val="none"/>
        </w:rPr>
        <w:t>9am - 12 noon</w:t>
      </w:r>
    </w:p>
    <w:p w:rsidR="008A7A44" w:rsidRPr="008A7A44" w:rsidRDefault="008A7A44" w:rsidP="008A7A44">
      <w:pPr>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color w:val="000000"/>
          <w:kern w:val="0"/>
          <w14:ligatures w14:val="none"/>
        </w:rPr>
        <w:t>This exam is scheduled for three hours. Part One requires 45 minutes. Each essay in Part Two and Part Three requires 1 hour</w:t>
      </w:r>
      <w:r w:rsidRPr="008A7A44">
        <w:rPr>
          <w:rFonts w:eastAsia="Times New Roman" w:cstheme="minorHAnsi"/>
          <w:color w:val="212529"/>
          <w:kern w:val="0"/>
          <w14:ligatures w14:val="none"/>
        </w:rPr>
        <w:t>.</w:t>
      </w:r>
    </w:p>
    <w:p w:rsidR="008A7A44" w:rsidRPr="008A7A44" w:rsidRDefault="008A7A44" w:rsidP="008A7A44">
      <w:pPr>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color w:val="212529"/>
          <w:kern w:val="0"/>
          <w14:ligatures w14:val="none"/>
        </w:rPr>
        <w:t>Make sure to use some of this time for editing and to divide your time evenly within each section.</w:t>
      </w:r>
    </w:p>
    <w:p w:rsidR="008A7A44" w:rsidRPr="008A7A44" w:rsidRDefault="008A7A44" w:rsidP="008A7A44">
      <w:pPr>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color w:val="212529"/>
          <w:kern w:val="0"/>
          <w14:ligatures w14:val="none"/>
        </w:rPr>
        <w:t>This is an open-book, open-note exam. While you may consult the assigned course materials, lectures, your notes, and handouts, you may not consult other online materials or other people for the duration of the exam. For this exam, as for all other exams at Reed, the Honor Principle applies. Failure to adhere to the requirements set out above will constitute academic misconduct.</w:t>
      </w:r>
    </w:p>
    <w:p w:rsidR="008A7A44" w:rsidRPr="008A7A44" w:rsidRDefault="008A7A44" w:rsidP="008A7A44">
      <w:pPr>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color w:val="000000"/>
          <w:kern w:val="0"/>
          <w14:ligatures w14:val="none"/>
        </w:rPr>
        <w:t>Note: students MAY email their responses to the conference leader unless their conference leader has told them NOT to do so. Students who have accommodations from DAR are encouraged to use them for the exam. If your accommodation includes extra time, you may find it helpful to remind your conference leader of this if you have not done so already.</w:t>
      </w:r>
    </w:p>
    <w:p w:rsidR="008A7A44" w:rsidRPr="008A7A44" w:rsidRDefault="008A7A44" w:rsidP="008A7A44">
      <w:pPr>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b/>
          <w:bCs/>
          <w:color w:val="000000"/>
          <w:kern w:val="0"/>
          <w14:ligatures w14:val="none"/>
        </w:rPr>
        <w:t>Part One (</w:t>
      </w:r>
      <w:r w:rsidRPr="008A7A44">
        <w:rPr>
          <w:rFonts w:eastAsia="Times New Roman" w:cstheme="minorHAnsi"/>
          <w:b/>
          <w:bCs/>
          <w:color w:val="212529"/>
          <w:kern w:val="0"/>
          <w14:ligatures w14:val="none"/>
        </w:rPr>
        <w:t>approximately 45 minutes; make sure to use some of this time for editing)</w:t>
      </w:r>
      <w:r w:rsidRPr="008A7A44">
        <w:rPr>
          <w:rFonts w:eastAsia="Times New Roman" w:cstheme="minorHAnsi"/>
          <w:b/>
          <w:bCs/>
          <w:color w:val="000000"/>
          <w:kern w:val="0"/>
          <w14:ligatures w14:val="none"/>
        </w:rPr>
        <w:t>:</w:t>
      </w:r>
    </w:p>
    <w:p w:rsidR="008A7A44" w:rsidRPr="008A7A44" w:rsidRDefault="008A7A44" w:rsidP="008A7A44">
      <w:pPr>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color w:val="000000"/>
          <w:kern w:val="0"/>
          <w14:ligatures w14:val="none"/>
        </w:rPr>
        <w:t>Do a close reading of one passage or artwork from each of the two categories. Be sure to identify the key themes in the work and explain why they are important to the work itself and/or to the larger themes in the course this semester.</w:t>
      </w:r>
    </w:p>
    <w:p w:rsidR="008A7A44" w:rsidRPr="008A7A44" w:rsidRDefault="008A7A44" w:rsidP="008A7A44">
      <w:pPr>
        <w:spacing w:after="240"/>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b/>
          <w:bCs/>
          <w:color w:val="000000"/>
          <w:kern w:val="0"/>
          <w14:ligatures w14:val="none"/>
        </w:rPr>
        <w:t>Category One [pick one of the two options A or B]</w:t>
      </w:r>
    </w:p>
    <w:p w:rsidR="008A7A44" w:rsidRPr="008A7A44" w:rsidRDefault="008A7A44" w:rsidP="008A7A44">
      <w:pPr>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color w:val="444746"/>
          <w:kern w:val="0"/>
          <w14:ligatures w14:val="none"/>
        </w:rPr>
        <w:t>Please be sure to consider how the individual image pictured below relates to the larger work of which it is a part.</w:t>
      </w:r>
    </w:p>
    <w:p w:rsidR="008A7A44" w:rsidRPr="008A7A44" w:rsidRDefault="008A7A44" w:rsidP="008A7A44">
      <w:pPr>
        <w:rPr>
          <w:rFonts w:eastAsia="Times New Roman" w:cstheme="minorHAnsi"/>
          <w:kern w:val="0"/>
          <w14:ligatures w14:val="none"/>
        </w:rPr>
      </w:pPr>
      <w:r w:rsidRPr="008A7A44">
        <w:rPr>
          <w:rFonts w:eastAsia="Times New Roman" w:cstheme="minorHAnsi"/>
          <w:kern w:val="0"/>
          <w14:ligatures w14:val="none"/>
        </w:rPr>
        <w:br/>
      </w:r>
    </w:p>
    <w:p w:rsidR="008A7A44" w:rsidRPr="008A7A44" w:rsidRDefault="008A7A44" w:rsidP="008A7A44">
      <w:pPr>
        <w:numPr>
          <w:ilvl w:val="0"/>
          <w:numId w:val="1"/>
        </w:numPr>
        <w:textAlignment w:val="baseline"/>
        <w:rPr>
          <w:rFonts w:eastAsia="Times New Roman" w:cstheme="minorHAnsi"/>
          <w:b/>
          <w:bCs/>
          <w:i/>
          <w:iCs/>
          <w:color w:val="000000"/>
          <w:kern w:val="0"/>
          <w14:ligatures w14:val="none"/>
        </w:rPr>
      </w:pPr>
      <w:proofErr w:type="spellStart"/>
      <w:r w:rsidRPr="008A7A44">
        <w:rPr>
          <w:rFonts w:eastAsia="Times New Roman" w:cstheme="minorHAnsi"/>
          <w:b/>
          <w:bCs/>
          <w:i/>
          <w:iCs/>
          <w:color w:val="000000"/>
          <w:kern w:val="0"/>
          <w14:ligatures w14:val="none"/>
        </w:rPr>
        <w:t>Lienzo</w:t>
      </w:r>
      <w:proofErr w:type="spellEnd"/>
      <w:r w:rsidRPr="008A7A44">
        <w:rPr>
          <w:rFonts w:eastAsia="Times New Roman" w:cstheme="minorHAnsi"/>
          <w:b/>
          <w:bCs/>
          <w:i/>
          <w:iCs/>
          <w:color w:val="000000"/>
          <w:kern w:val="0"/>
          <w14:ligatures w14:val="none"/>
        </w:rPr>
        <w:t xml:space="preserve"> de Tlaxcala</w:t>
      </w:r>
      <w:r w:rsidRPr="008A7A44">
        <w:rPr>
          <w:rFonts w:eastAsia="Times New Roman" w:cstheme="minorHAnsi"/>
          <w:b/>
          <w:bCs/>
          <w:color w:val="000000"/>
          <w:kern w:val="0"/>
          <w14:ligatures w14:val="none"/>
        </w:rPr>
        <w:t> </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b/>
          <w:bCs/>
          <w:color w:val="000000"/>
          <w:kern w:val="0"/>
          <w14:ligatures w14:val="none"/>
        </w:rPr>
        <w:br/>
        <w:t xml:space="preserve">(Slide 9, </w:t>
      </w:r>
      <w:hyperlink r:id="rId5" w:history="1">
        <w:r w:rsidRPr="008A7A44">
          <w:rPr>
            <w:rFonts w:eastAsia="Times New Roman" w:cstheme="minorHAnsi"/>
            <w:b/>
            <w:bCs/>
            <w:color w:val="1155CC"/>
            <w:kern w:val="0"/>
            <w:u w:val="single"/>
            <w14:ligatures w14:val="none"/>
          </w:rPr>
          <w:t>https://rdc.reed.edu/workspace/13700/slideshow?p=9&amp;pp=100</w:t>
        </w:r>
      </w:hyperlink>
      <w:r w:rsidRPr="008A7A44">
        <w:rPr>
          <w:rFonts w:eastAsia="Times New Roman" w:cstheme="minorHAnsi"/>
          <w:b/>
          <w:bCs/>
          <w:color w:val="000000"/>
          <w:kern w:val="0"/>
          <w14:ligatures w14:val="none"/>
        </w:rPr>
        <w:t>, 16th century, artists unknown, Tlaxcala, Mexico)</w:t>
      </w:r>
    </w:p>
    <w:p w:rsidR="008A7A44" w:rsidRPr="008A7A44" w:rsidRDefault="008A7A44" w:rsidP="008A7A44">
      <w:pPr>
        <w:rPr>
          <w:rFonts w:eastAsia="Times New Roman" w:cstheme="minorHAnsi"/>
          <w:kern w:val="0"/>
          <w14:ligatures w14:val="none"/>
        </w:rPr>
      </w:pPr>
      <w:r w:rsidRPr="008A7A44">
        <w:rPr>
          <w:rFonts w:eastAsia="Times New Roman" w:cstheme="minorHAnsi"/>
          <w:kern w:val="0"/>
          <w14:ligatures w14:val="none"/>
        </w:rPr>
        <w:br/>
      </w:r>
      <w:r w:rsidRPr="008A7A44">
        <w:rPr>
          <w:rFonts w:eastAsia="Times New Roman" w:cstheme="minorHAnsi"/>
          <w:kern w:val="0"/>
          <w14:ligatures w14:val="none"/>
        </w:rPr>
        <w:br/>
      </w:r>
      <w:r w:rsidRPr="008A7A44">
        <w:rPr>
          <w:rFonts w:eastAsia="Times New Roman" w:cstheme="minorHAnsi"/>
          <w:kern w:val="0"/>
          <w:bdr w:val="none" w:sz="0" w:space="0" w:color="auto" w:frame="1"/>
          <w14:ligatures w14:val="none"/>
        </w:rPr>
        <w:lastRenderedPageBreak/>
        <w:fldChar w:fldCharType="begin"/>
      </w:r>
      <w:r w:rsidRPr="008A7A44">
        <w:rPr>
          <w:rFonts w:eastAsia="Times New Roman" w:cstheme="minorHAnsi"/>
          <w:kern w:val="0"/>
          <w:bdr w:val="none" w:sz="0" w:space="0" w:color="auto" w:frame="1"/>
          <w14:ligatures w14:val="none"/>
        </w:rPr>
        <w:instrText xml:space="preserve"> INCLUDEPICTURE "https://lh7-us.googleusercontent.com/TrrYS1kT999F7CfIDq8C107QyrKECFbtCeYdOB7DzEMlKSld-7HVDiht-yiZGzQOybXBFzRG8FpDL2wroPXSpj0iot2VNWMzvxUbsDUwKCYN63GFhg7o5wHkoffESt6i1sqqeun_2_MXKoQxtbFZYRs" \* MERGEFORMATINET </w:instrText>
      </w:r>
      <w:r w:rsidRPr="008A7A44">
        <w:rPr>
          <w:rFonts w:eastAsia="Times New Roman" w:cstheme="minorHAnsi"/>
          <w:kern w:val="0"/>
          <w:bdr w:val="none" w:sz="0" w:space="0" w:color="auto" w:frame="1"/>
          <w14:ligatures w14:val="none"/>
        </w:rPr>
        <w:fldChar w:fldCharType="separate"/>
      </w:r>
      <w:r w:rsidRPr="008A7A44">
        <w:rPr>
          <w:rFonts w:eastAsia="Times New Roman" w:cstheme="minorHAnsi"/>
          <w:noProof/>
          <w:kern w:val="0"/>
          <w:bdr w:val="none" w:sz="0" w:space="0" w:color="auto" w:frame="1"/>
          <w14:ligatures w14:val="none"/>
        </w:rPr>
        <w:drawing>
          <wp:inline distT="0" distB="0" distL="0" distR="0">
            <wp:extent cx="5943600" cy="2876550"/>
            <wp:effectExtent l="0" t="0" r="0" b="0"/>
            <wp:docPr id="730859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r w:rsidRPr="008A7A44">
        <w:rPr>
          <w:rFonts w:eastAsia="Times New Roman" w:cstheme="minorHAnsi"/>
          <w:kern w:val="0"/>
          <w:bdr w:val="none" w:sz="0" w:space="0" w:color="auto" w:frame="1"/>
          <w14:ligatures w14:val="none"/>
        </w:rPr>
        <w:fldChar w:fldCharType="end"/>
      </w:r>
      <w:r w:rsidRPr="008A7A44">
        <w:rPr>
          <w:rFonts w:eastAsia="Times New Roman" w:cstheme="minorHAnsi"/>
          <w:kern w:val="0"/>
          <w14:ligatures w14:val="none"/>
        </w:rPr>
        <w:br/>
      </w:r>
      <w:r w:rsidRPr="008A7A44">
        <w:rPr>
          <w:rFonts w:eastAsia="Times New Roman" w:cstheme="minorHAnsi"/>
          <w:kern w:val="0"/>
          <w14:ligatures w14:val="none"/>
        </w:rPr>
        <w:br/>
      </w:r>
      <w:r w:rsidRPr="008A7A44">
        <w:rPr>
          <w:rFonts w:eastAsia="Times New Roman" w:cstheme="minorHAnsi"/>
          <w:kern w:val="0"/>
          <w14:ligatures w14:val="none"/>
        </w:rPr>
        <w:br/>
      </w:r>
    </w:p>
    <w:p w:rsidR="008A7A44" w:rsidRPr="008A7A44" w:rsidRDefault="008A7A44" w:rsidP="008A7A44">
      <w:pPr>
        <w:numPr>
          <w:ilvl w:val="0"/>
          <w:numId w:val="2"/>
        </w:numPr>
        <w:textAlignment w:val="baseline"/>
        <w:rPr>
          <w:rFonts w:eastAsia="Times New Roman" w:cstheme="minorHAnsi"/>
          <w:color w:val="000000"/>
          <w:kern w:val="0"/>
          <w14:ligatures w14:val="none"/>
        </w:rPr>
      </w:pPr>
      <w:r w:rsidRPr="008A7A44">
        <w:rPr>
          <w:rFonts w:eastAsia="Times New Roman" w:cstheme="minorHAnsi"/>
          <w:b/>
          <w:bCs/>
          <w:color w:val="000000"/>
          <w:kern w:val="0"/>
          <w14:ligatures w14:val="none"/>
        </w:rPr>
        <w:t>“The female workers were the last to arrive north.” (Jacob Lawrence, Migration Series, number 57, 1940–41, New York City, </w:t>
      </w:r>
    </w:p>
    <w:p w:rsidR="008A7A44" w:rsidRPr="008A7A44" w:rsidRDefault="00000000" w:rsidP="008A7A44">
      <w:pPr>
        <w:ind w:left="720"/>
        <w:rPr>
          <w:rFonts w:eastAsia="Times New Roman" w:cstheme="minorHAnsi"/>
          <w:kern w:val="0"/>
          <w14:ligatures w14:val="none"/>
        </w:rPr>
      </w:pPr>
      <w:hyperlink r:id="rId7" w:history="1">
        <w:r w:rsidR="008A7A44" w:rsidRPr="008A7A44">
          <w:rPr>
            <w:rFonts w:eastAsia="Times New Roman" w:cstheme="minorHAnsi"/>
            <w:b/>
            <w:bCs/>
            <w:color w:val="1155CC"/>
            <w:kern w:val="0"/>
            <w:u w:val="single"/>
            <w14:ligatures w14:val="none"/>
          </w:rPr>
          <w:t>https://lawrencemigration.phillipscollection.org/the-migration-series/panels/57/the-female-workers-were-the-last-to-arrive-north</w:t>
        </w:r>
      </w:hyperlink>
      <w:r w:rsidR="008A7A44" w:rsidRPr="008A7A44">
        <w:rPr>
          <w:rFonts w:eastAsia="Times New Roman" w:cstheme="minorHAnsi"/>
          <w:b/>
          <w:bCs/>
          <w:color w:val="000000"/>
          <w:kern w:val="0"/>
          <w14:ligatures w14:val="none"/>
        </w:rPr>
        <w:t xml:space="preserve"> )</w:t>
      </w:r>
    </w:p>
    <w:p w:rsidR="008A7A44" w:rsidRPr="008A7A44" w:rsidRDefault="008A7A44" w:rsidP="008A7A44">
      <w:pPr>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b/>
          <w:bCs/>
          <w:color w:val="000000"/>
          <w:kern w:val="0"/>
          <w:bdr w:val="none" w:sz="0" w:space="0" w:color="auto" w:frame="1"/>
          <w14:ligatures w14:val="none"/>
        </w:rPr>
        <w:lastRenderedPageBreak/>
        <w:fldChar w:fldCharType="begin"/>
      </w:r>
      <w:r w:rsidRPr="008A7A44">
        <w:rPr>
          <w:rFonts w:eastAsia="Times New Roman" w:cstheme="minorHAnsi"/>
          <w:b/>
          <w:bCs/>
          <w:color w:val="000000"/>
          <w:kern w:val="0"/>
          <w:bdr w:val="none" w:sz="0" w:space="0" w:color="auto" w:frame="1"/>
          <w14:ligatures w14:val="none"/>
        </w:rPr>
        <w:instrText xml:space="preserve"> INCLUDEPICTURE "https://lh7-us.googleusercontent.com/dQDYCdDF-WTULJzKY-rxYKgNLtXJUW3lJ9tte37tZgRVrVmXWkHDICQ-U52vZQQckQueEexIakQpEdUPbMmDX9rJSG7Ep58yM78fvIvQ6kG_ZYdFv44CG2T8UvKHwDXxkdLSIqyJ9h2Pwh9uzkAuSb4" \* MERGEFORMATINET </w:instrText>
      </w:r>
      <w:r w:rsidRPr="008A7A44">
        <w:rPr>
          <w:rFonts w:eastAsia="Times New Roman" w:cstheme="minorHAnsi"/>
          <w:b/>
          <w:bCs/>
          <w:color w:val="000000"/>
          <w:kern w:val="0"/>
          <w:bdr w:val="none" w:sz="0" w:space="0" w:color="auto" w:frame="1"/>
          <w14:ligatures w14:val="none"/>
        </w:rPr>
        <w:fldChar w:fldCharType="separate"/>
      </w:r>
      <w:r w:rsidRPr="008A7A44">
        <w:rPr>
          <w:rFonts w:eastAsia="Times New Roman" w:cstheme="minorHAnsi"/>
          <w:b/>
          <w:bCs/>
          <w:noProof/>
          <w:color w:val="000000"/>
          <w:kern w:val="0"/>
          <w:bdr w:val="none" w:sz="0" w:space="0" w:color="auto" w:frame="1"/>
          <w14:ligatures w14:val="none"/>
        </w:rPr>
        <w:drawing>
          <wp:inline distT="0" distB="0" distL="0" distR="0">
            <wp:extent cx="5490210" cy="8229600"/>
            <wp:effectExtent l="0" t="0" r="0" b="0"/>
            <wp:docPr id="23995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0210" cy="8229600"/>
                    </a:xfrm>
                    <a:prstGeom prst="rect">
                      <a:avLst/>
                    </a:prstGeom>
                    <a:noFill/>
                    <a:ln>
                      <a:noFill/>
                    </a:ln>
                  </pic:spPr>
                </pic:pic>
              </a:graphicData>
            </a:graphic>
          </wp:inline>
        </w:drawing>
      </w:r>
      <w:r w:rsidRPr="008A7A44">
        <w:rPr>
          <w:rFonts w:eastAsia="Times New Roman" w:cstheme="minorHAnsi"/>
          <w:b/>
          <w:bCs/>
          <w:color w:val="000000"/>
          <w:kern w:val="0"/>
          <w:bdr w:val="none" w:sz="0" w:space="0" w:color="auto" w:frame="1"/>
          <w14:ligatures w14:val="none"/>
        </w:rPr>
        <w:fldChar w:fldCharType="end"/>
      </w:r>
    </w:p>
    <w:p w:rsidR="008A7A44" w:rsidRPr="008A7A44" w:rsidRDefault="008A7A44" w:rsidP="008A7A44">
      <w:pPr>
        <w:spacing w:after="240"/>
        <w:rPr>
          <w:rFonts w:eastAsia="Times New Roman" w:cstheme="minorHAnsi"/>
          <w:kern w:val="0"/>
          <w14:ligatures w14:val="none"/>
        </w:rPr>
      </w:pPr>
      <w:r w:rsidRPr="008A7A44">
        <w:rPr>
          <w:rFonts w:eastAsia="Times New Roman" w:cstheme="minorHAnsi"/>
          <w:kern w:val="0"/>
          <w14:ligatures w14:val="none"/>
        </w:rPr>
        <w:lastRenderedPageBreak/>
        <w:br/>
      </w:r>
      <w:r w:rsidRPr="008A7A44">
        <w:rPr>
          <w:rFonts w:eastAsia="Times New Roman" w:cstheme="minorHAnsi"/>
          <w:kern w:val="0"/>
          <w14:ligatures w14:val="none"/>
        </w:rPr>
        <w:br/>
      </w:r>
      <w:r w:rsidRPr="008A7A44">
        <w:rPr>
          <w:rFonts w:eastAsia="Times New Roman" w:cstheme="minorHAnsi"/>
          <w:kern w:val="0"/>
          <w14:ligatures w14:val="none"/>
        </w:rPr>
        <w:br/>
      </w:r>
    </w:p>
    <w:p w:rsidR="008A7A44" w:rsidRPr="008A7A44" w:rsidRDefault="008A7A44" w:rsidP="008A7A44">
      <w:pPr>
        <w:rPr>
          <w:rFonts w:eastAsia="Times New Roman" w:cstheme="minorHAnsi"/>
          <w:kern w:val="0"/>
          <w14:ligatures w14:val="none"/>
        </w:rPr>
      </w:pPr>
      <w:r w:rsidRPr="008A7A44">
        <w:rPr>
          <w:rFonts w:eastAsia="Times New Roman" w:cstheme="minorHAnsi"/>
          <w:b/>
          <w:bCs/>
          <w:color w:val="000000"/>
          <w:kern w:val="0"/>
          <w14:ligatures w14:val="none"/>
        </w:rPr>
        <w:t>Category Two [pick one of the two options, A or B]</w:t>
      </w:r>
    </w:p>
    <w:p w:rsidR="008A7A44" w:rsidRPr="008A7A44" w:rsidRDefault="008A7A44" w:rsidP="008A7A44">
      <w:pPr>
        <w:rPr>
          <w:rFonts w:eastAsia="Times New Roman" w:cstheme="minorHAnsi"/>
          <w:kern w:val="0"/>
          <w14:ligatures w14:val="none"/>
        </w:rPr>
      </w:pPr>
      <w:r w:rsidRPr="008A7A44">
        <w:rPr>
          <w:rFonts w:eastAsia="Times New Roman" w:cstheme="minorHAnsi"/>
          <w:kern w:val="0"/>
          <w14:ligatures w14:val="none"/>
        </w:rPr>
        <w:br/>
      </w:r>
    </w:p>
    <w:p w:rsidR="008A7A44" w:rsidRPr="008A7A44" w:rsidRDefault="008A7A44" w:rsidP="008A7A44">
      <w:pPr>
        <w:numPr>
          <w:ilvl w:val="0"/>
          <w:numId w:val="3"/>
        </w:numPr>
        <w:textAlignment w:val="baseline"/>
        <w:rPr>
          <w:rFonts w:eastAsia="Times New Roman" w:cstheme="minorHAnsi"/>
          <w:b/>
          <w:bCs/>
          <w:color w:val="000000"/>
          <w:kern w:val="0"/>
          <w14:ligatures w14:val="none"/>
        </w:rPr>
      </w:pPr>
      <w:r w:rsidRPr="008A7A44">
        <w:rPr>
          <w:rFonts w:eastAsia="Times New Roman" w:cstheme="minorHAnsi"/>
          <w:b/>
          <w:bCs/>
          <w:color w:val="000000"/>
          <w:kern w:val="0"/>
          <w14:ligatures w14:val="none"/>
        </w:rPr>
        <w:t xml:space="preserve">Countee Cullen, “Yet Do I Marvel” </w:t>
      </w:r>
      <w:r w:rsidRPr="008A7A44">
        <w:rPr>
          <w:rFonts w:eastAsia="Times New Roman" w:cstheme="minorHAnsi"/>
          <w:color w:val="000000"/>
          <w:kern w:val="0"/>
          <w14:ligatures w14:val="none"/>
        </w:rPr>
        <w:t>(</w:t>
      </w:r>
      <w:r w:rsidRPr="008A7A44">
        <w:rPr>
          <w:rFonts w:eastAsia="Times New Roman" w:cstheme="minorHAnsi"/>
          <w:i/>
          <w:iCs/>
          <w:color w:val="000000"/>
          <w:kern w:val="0"/>
          <w14:ligatures w14:val="none"/>
        </w:rPr>
        <w:t xml:space="preserve">The Portable Harlem Renaissance Reader, </w:t>
      </w:r>
      <w:r w:rsidRPr="008A7A44">
        <w:rPr>
          <w:rFonts w:eastAsia="Times New Roman" w:cstheme="minorHAnsi"/>
          <w:color w:val="000000"/>
          <w:kern w:val="0"/>
          <w14:ligatures w14:val="none"/>
        </w:rPr>
        <w:t>Countee Cullen, 1925, p. 244)</w:t>
      </w:r>
    </w:p>
    <w:p w:rsidR="008A7A44" w:rsidRPr="008A7A44" w:rsidRDefault="008A7A44" w:rsidP="008A7A44">
      <w:pPr>
        <w:rPr>
          <w:rFonts w:eastAsia="Times New Roman" w:cstheme="minorHAnsi"/>
          <w:kern w:val="0"/>
          <w14:ligatures w14:val="none"/>
        </w:rPr>
      </w:pP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I doubt not God is good, well-meaning, kind,</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And did He stoop to quibble could tell why</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The little buried mole continues blind,   </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 xml:space="preserve">Why flesh that mirrors Him must </w:t>
      </w:r>
      <w:proofErr w:type="spellStart"/>
      <w:r w:rsidRPr="008A7A44">
        <w:rPr>
          <w:rFonts w:eastAsia="Times New Roman" w:cstheme="minorHAnsi"/>
          <w:color w:val="000000"/>
          <w:kern w:val="0"/>
          <w14:ligatures w14:val="none"/>
        </w:rPr>
        <w:t>some day</w:t>
      </w:r>
      <w:proofErr w:type="spellEnd"/>
      <w:r w:rsidRPr="008A7A44">
        <w:rPr>
          <w:rFonts w:eastAsia="Times New Roman" w:cstheme="minorHAnsi"/>
          <w:color w:val="000000"/>
          <w:kern w:val="0"/>
          <w14:ligatures w14:val="none"/>
        </w:rPr>
        <w:t xml:space="preserve"> die,</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Make plain the reason tortured Tantalus</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Is baited by the fickle fruit, declare   </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If merely brute caprice dooms Sisyphus</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To struggle up a never-ending stair.   </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Inscrutable His ways are, and immune   </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To catechism by a mind too strewn</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With petty cares to slightly understand   </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What awful brain compels His awful hand.   </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Yet do I marvel at this curious thing:   </w:t>
      </w: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To make a poet black, and bid him sing!</w:t>
      </w:r>
    </w:p>
    <w:p w:rsidR="008A7A44" w:rsidRPr="008A7A44" w:rsidRDefault="008A7A44" w:rsidP="008A7A44">
      <w:pPr>
        <w:rPr>
          <w:rFonts w:eastAsia="Times New Roman" w:cstheme="minorHAnsi"/>
          <w:kern w:val="0"/>
          <w14:ligatures w14:val="none"/>
        </w:rPr>
      </w:pPr>
      <w:r w:rsidRPr="008A7A44">
        <w:rPr>
          <w:rFonts w:eastAsia="Times New Roman" w:cstheme="minorHAnsi"/>
          <w:kern w:val="0"/>
          <w14:ligatures w14:val="none"/>
        </w:rPr>
        <w:br/>
      </w:r>
      <w:r w:rsidRPr="008A7A44">
        <w:rPr>
          <w:rFonts w:eastAsia="Times New Roman" w:cstheme="minorHAnsi"/>
          <w:kern w:val="0"/>
          <w14:ligatures w14:val="none"/>
        </w:rPr>
        <w:br/>
      </w:r>
    </w:p>
    <w:p w:rsidR="008A7A44" w:rsidRPr="008A7A44" w:rsidRDefault="008A7A44" w:rsidP="008A7A44">
      <w:pPr>
        <w:numPr>
          <w:ilvl w:val="0"/>
          <w:numId w:val="4"/>
        </w:numPr>
        <w:textAlignment w:val="baseline"/>
        <w:rPr>
          <w:rFonts w:eastAsia="Times New Roman" w:cstheme="minorHAnsi"/>
          <w:b/>
          <w:bCs/>
          <w:color w:val="000000"/>
          <w:kern w:val="0"/>
          <w14:ligatures w14:val="none"/>
        </w:rPr>
      </w:pPr>
      <w:r w:rsidRPr="008A7A44">
        <w:rPr>
          <w:rFonts w:eastAsia="Times New Roman" w:cstheme="minorHAnsi"/>
          <w:b/>
          <w:bCs/>
          <w:color w:val="000000"/>
          <w:kern w:val="0"/>
          <w14:ligatures w14:val="none"/>
        </w:rPr>
        <w:t xml:space="preserve">Sor Juana Inés de la Cruz, </w:t>
      </w:r>
      <w:r w:rsidRPr="008A7A44">
        <w:rPr>
          <w:rFonts w:eastAsia="Times New Roman" w:cstheme="minorHAnsi"/>
          <w:b/>
          <w:bCs/>
          <w:i/>
          <w:iCs/>
          <w:color w:val="000000"/>
          <w:kern w:val="0"/>
          <w14:ligatures w14:val="none"/>
        </w:rPr>
        <w:t xml:space="preserve">Reply to Sor </w:t>
      </w:r>
      <w:proofErr w:type="spellStart"/>
      <w:r w:rsidRPr="008A7A44">
        <w:rPr>
          <w:rFonts w:eastAsia="Times New Roman" w:cstheme="minorHAnsi"/>
          <w:b/>
          <w:bCs/>
          <w:i/>
          <w:iCs/>
          <w:color w:val="000000"/>
          <w:kern w:val="0"/>
          <w14:ligatures w14:val="none"/>
        </w:rPr>
        <w:t>Filotea</w:t>
      </w:r>
      <w:proofErr w:type="spellEnd"/>
      <w:r w:rsidRPr="008A7A44">
        <w:rPr>
          <w:rFonts w:eastAsia="Times New Roman" w:cstheme="minorHAnsi"/>
          <w:b/>
          <w:bCs/>
          <w:color w:val="000000"/>
          <w:kern w:val="0"/>
          <w14:ligatures w14:val="none"/>
        </w:rPr>
        <w:t xml:space="preserve"> </w:t>
      </w:r>
      <w:r w:rsidRPr="008A7A44">
        <w:rPr>
          <w:rFonts w:eastAsia="Times New Roman" w:cstheme="minorHAnsi"/>
          <w:color w:val="000000"/>
          <w:kern w:val="0"/>
          <w14:ligatures w14:val="none"/>
        </w:rPr>
        <w:t>(</w:t>
      </w:r>
      <w:r w:rsidRPr="008A7A44">
        <w:rPr>
          <w:rFonts w:eastAsia="Times New Roman" w:cstheme="minorHAnsi"/>
          <w:i/>
          <w:iCs/>
          <w:color w:val="000000"/>
          <w:kern w:val="0"/>
          <w14:ligatures w14:val="none"/>
        </w:rPr>
        <w:t>Poems, Protest, and a Dream</w:t>
      </w:r>
      <w:r w:rsidRPr="008A7A44">
        <w:rPr>
          <w:rFonts w:eastAsia="Times New Roman" w:cstheme="minorHAnsi"/>
          <w:color w:val="000000"/>
          <w:kern w:val="0"/>
          <w14:ligatures w14:val="none"/>
        </w:rPr>
        <w:t>, Sor Juana Inés de la Cruz, 1691, p. 41) </w:t>
      </w:r>
    </w:p>
    <w:p w:rsidR="008A7A44" w:rsidRPr="008A7A44" w:rsidRDefault="008A7A44" w:rsidP="008A7A44">
      <w:pPr>
        <w:rPr>
          <w:rFonts w:eastAsia="Times New Roman" w:cstheme="minorHAnsi"/>
          <w:kern w:val="0"/>
          <w14:ligatures w14:val="none"/>
        </w:rPr>
      </w:pP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 xml:space="preserve">“Once in my presence two young girls were spinning a top and scarcely had I seen the motion and the figure described, when I began out of this madness of mine, to meditate on the effortless </w:t>
      </w:r>
      <w:r w:rsidRPr="008A7A44">
        <w:rPr>
          <w:rFonts w:eastAsia="Times New Roman" w:cstheme="minorHAnsi"/>
          <w:i/>
          <w:iCs/>
          <w:color w:val="000000"/>
          <w:kern w:val="0"/>
          <w14:ligatures w14:val="none"/>
        </w:rPr>
        <w:t>motus</w:t>
      </w:r>
      <w:r w:rsidRPr="008A7A44">
        <w:rPr>
          <w:rFonts w:eastAsia="Times New Roman" w:cstheme="minorHAnsi"/>
          <w:color w:val="000000"/>
          <w:kern w:val="0"/>
          <w14:ligatures w14:val="none"/>
        </w:rPr>
        <w:t xml:space="preserve"> of the spherical form, and how the impulse persisted even when free and independent of its cause – for the top continued to dance even at some distance from the child’s hand, which was the causal force” (</w:t>
      </w:r>
      <w:r w:rsidRPr="008A7A44">
        <w:rPr>
          <w:rFonts w:eastAsia="Times New Roman" w:cstheme="minorHAnsi"/>
          <w:i/>
          <w:iCs/>
          <w:color w:val="000000"/>
          <w:kern w:val="0"/>
          <w14:ligatures w14:val="none"/>
        </w:rPr>
        <w:t xml:space="preserve">Reply, </w:t>
      </w:r>
      <w:r w:rsidRPr="008A7A44">
        <w:rPr>
          <w:rFonts w:eastAsia="Times New Roman" w:cstheme="minorHAnsi"/>
          <w:color w:val="000000"/>
          <w:kern w:val="0"/>
          <w14:ligatures w14:val="none"/>
        </w:rPr>
        <w:t>41)</w:t>
      </w:r>
    </w:p>
    <w:p w:rsidR="008A7A44" w:rsidRPr="008A7A44" w:rsidRDefault="008A7A44" w:rsidP="008A7A44">
      <w:pPr>
        <w:spacing w:after="240"/>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b/>
          <w:bCs/>
          <w:color w:val="000000"/>
          <w:kern w:val="0"/>
          <w14:ligatures w14:val="none"/>
        </w:rPr>
        <w:t>Part Two (one essay; approximately one hour; make sure to use some of this time for editing):</w:t>
      </w:r>
    </w:p>
    <w:p w:rsidR="008A7A44" w:rsidRPr="008A7A44" w:rsidRDefault="008A7A44" w:rsidP="008A7A44">
      <w:pPr>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b/>
          <w:bCs/>
          <w:color w:val="000000"/>
          <w:kern w:val="0"/>
          <w14:ligatures w14:val="none"/>
        </w:rPr>
        <w:t>Select ONE of the two essay questions that require you to trace a theme in two of the works we have studied this semester, including one from the Mexico section and one from the Harlem section.</w:t>
      </w:r>
    </w:p>
    <w:p w:rsidR="008A7A44" w:rsidRPr="008A7A44" w:rsidRDefault="008A7A44" w:rsidP="008A7A44">
      <w:pPr>
        <w:rPr>
          <w:rFonts w:eastAsia="Times New Roman" w:cstheme="minorHAnsi"/>
          <w:kern w:val="0"/>
          <w14:ligatures w14:val="none"/>
        </w:rPr>
      </w:pPr>
      <w:r w:rsidRPr="008A7A44">
        <w:rPr>
          <w:rFonts w:eastAsia="Times New Roman" w:cstheme="minorHAnsi"/>
          <w:kern w:val="0"/>
          <w14:ligatures w14:val="none"/>
        </w:rPr>
        <w:lastRenderedPageBreak/>
        <w:br/>
      </w:r>
    </w:p>
    <w:p w:rsidR="008A7A44" w:rsidRPr="008A7A44" w:rsidRDefault="008A7A44" w:rsidP="008A7A44">
      <w:pPr>
        <w:numPr>
          <w:ilvl w:val="0"/>
          <w:numId w:val="5"/>
        </w:numPr>
        <w:ind w:left="360"/>
        <w:textAlignment w:val="baseline"/>
        <w:rPr>
          <w:rFonts w:eastAsia="Times New Roman" w:cstheme="minorHAnsi"/>
          <w:color w:val="000000"/>
          <w:kern w:val="0"/>
          <w14:ligatures w14:val="none"/>
        </w:rPr>
      </w:pPr>
      <w:r w:rsidRPr="008A7A44">
        <w:rPr>
          <w:rFonts w:eastAsia="Times New Roman" w:cstheme="minorHAnsi"/>
          <w:color w:val="000000"/>
          <w:kern w:val="0"/>
          <w14:ligatures w14:val="none"/>
        </w:rPr>
        <w:t>Write an essay that compares and contrasts how the tensions between individual and collective identity are represented in two works that we studied this semester (one from each unit). You might want to consider how the works represent the relationship between one’s individual identity and one’s social class; the search for an individual or community identity in the context of capitalism and modernity; or, the difficulties of social advancement in the context of prejudice.</w:t>
      </w:r>
    </w:p>
    <w:p w:rsidR="008A7A44" w:rsidRPr="008A7A44" w:rsidRDefault="008A7A44" w:rsidP="008A7A44">
      <w:pPr>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color w:val="000000"/>
          <w:kern w:val="0"/>
          <w14:ligatures w14:val="none"/>
        </w:rPr>
        <w:tab/>
      </w:r>
      <w:r w:rsidRPr="008A7A44">
        <w:rPr>
          <w:rFonts w:eastAsia="Times New Roman" w:cstheme="minorHAnsi"/>
          <w:b/>
          <w:bCs/>
          <w:color w:val="000000"/>
          <w:kern w:val="0"/>
          <w14:ligatures w14:val="none"/>
        </w:rPr>
        <w:t>Pick one work from each unit:</w:t>
      </w:r>
    </w:p>
    <w:p w:rsidR="008A7A44" w:rsidRPr="008A7A44" w:rsidRDefault="008A7A44" w:rsidP="008A7A44">
      <w:pPr>
        <w:rPr>
          <w:rFonts w:eastAsia="Times New Roman" w:cstheme="minorHAnsi"/>
          <w:kern w:val="0"/>
          <w14:ligatures w14:val="none"/>
        </w:rPr>
      </w:pP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 xml:space="preserve">Mexico unit: Pacheco, </w:t>
      </w:r>
      <w:r w:rsidRPr="008A7A44">
        <w:rPr>
          <w:rFonts w:eastAsia="Times New Roman" w:cstheme="minorHAnsi"/>
          <w:i/>
          <w:iCs/>
          <w:color w:val="000000"/>
          <w:kern w:val="0"/>
          <w14:ligatures w14:val="none"/>
        </w:rPr>
        <w:t>Battles in the Desert</w:t>
      </w:r>
      <w:r w:rsidRPr="008A7A44">
        <w:rPr>
          <w:rFonts w:eastAsia="Times New Roman" w:cstheme="minorHAnsi"/>
          <w:color w:val="000000"/>
          <w:kern w:val="0"/>
          <w14:ligatures w14:val="none"/>
        </w:rPr>
        <w:t xml:space="preserve">; Luis Buñuel, </w:t>
      </w:r>
      <w:r w:rsidRPr="008A7A44">
        <w:rPr>
          <w:rFonts w:eastAsia="Times New Roman" w:cstheme="minorHAnsi"/>
          <w:i/>
          <w:iCs/>
          <w:color w:val="000000"/>
          <w:kern w:val="0"/>
          <w14:ligatures w14:val="none"/>
        </w:rPr>
        <w:t xml:space="preserve">Los </w:t>
      </w:r>
      <w:proofErr w:type="spellStart"/>
      <w:r w:rsidRPr="008A7A44">
        <w:rPr>
          <w:rFonts w:eastAsia="Times New Roman" w:cstheme="minorHAnsi"/>
          <w:i/>
          <w:iCs/>
          <w:color w:val="000000"/>
          <w:kern w:val="0"/>
          <w14:ligatures w14:val="none"/>
        </w:rPr>
        <w:t>Olvidados</w:t>
      </w:r>
      <w:proofErr w:type="spellEnd"/>
      <w:r w:rsidRPr="008A7A44">
        <w:rPr>
          <w:rFonts w:eastAsia="Times New Roman" w:cstheme="minorHAnsi"/>
          <w:color w:val="000000"/>
          <w:kern w:val="0"/>
          <w14:ligatures w14:val="none"/>
        </w:rPr>
        <w:t xml:space="preserve">; </w:t>
      </w:r>
      <w:proofErr w:type="spellStart"/>
      <w:r w:rsidRPr="008A7A44">
        <w:rPr>
          <w:rFonts w:eastAsia="Times New Roman" w:cstheme="minorHAnsi"/>
          <w:color w:val="000000"/>
          <w:kern w:val="0"/>
          <w14:ligatures w14:val="none"/>
        </w:rPr>
        <w:t>Subcomandante</w:t>
      </w:r>
      <w:proofErr w:type="spellEnd"/>
      <w:r w:rsidRPr="008A7A44">
        <w:rPr>
          <w:rFonts w:eastAsia="Times New Roman" w:cstheme="minorHAnsi"/>
          <w:color w:val="000000"/>
          <w:kern w:val="0"/>
          <w14:ligatures w14:val="none"/>
        </w:rPr>
        <w:t xml:space="preserve"> Marcos, “Fourth Declaration of the </w:t>
      </w:r>
      <w:proofErr w:type="spellStart"/>
      <w:r w:rsidRPr="008A7A44">
        <w:rPr>
          <w:rFonts w:eastAsia="Times New Roman" w:cstheme="minorHAnsi"/>
          <w:color w:val="000000"/>
          <w:kern w:val="0"/>
          <w14:ligatures w14:val="none"/>
        </w:rPr>
        <w:t>Lacandon</w:t>
      </w:r>
      <w:proofErr w:type="spellEnd"/>
      <w:r w:rsidRPr="008A7A44">
        <w:rPr>
          <w:rFonts w:eastAsia="Times New Roman" w:cstheme="minorHAnsi"/>
          <w:color w:val="000000"/>
          <w:kern w:val="0"/>
          <w14:ligatures w14:val="none"/>
        </w:rPr>
        <w:t xml:space="preserve"> Jungle” (1996); the </w:t>
      </w:r>
      <w:proofErr w:type="spellStart"/>
      <w:r w:rsidRPr="008A7A44">
        <w:rPr>
          <w:rFonts w:eastAsia="Times New Roman" w:cstheme="minorHAnsi"/>
          <w:color w:val="000000"/>
          <w:kern w:val="0"/>
          <w14:ligatures w14:val="none"/>
        </w:rPr>
        <w:t>Casta</w:t>
      </w:r>
      <w:proofErr w:type="spellEnd"/>
      <w:r w:rsidRPr="008A7A44">
        <w:rPr>
          <w:rFonts w:eastAsia="Times New Roman" w:cstheme="minorHAnsi"/>
          <w:color w:val="000000"/>
          <w:kern w:val="0"/>
          <w14:ligatures w14:val="none"/>
        </w:rPr>
        <w:t xml:space="preserve"> Paintings; Sor Juana, “Reply to Sor </w:t>
      </w:r>
      <w:proofErr w:type="spellStart"/>
      <w:r w:rsidRPr="008A7A44">
        <w:rPr>
          <w:rFonts w:eastAsia="Times New Roman" w:cstheme="minorHAnsi"/>
          <w:color w:val="000000"/>
          <w:kern w:val="0"/>
          <w14:ligatures w14:val="none"/>
        </w:rPr>
        <w:t>Filotea</w:t>
      </w:r>
      <w:proofErr w:type="spellEnd"/>
      <w:r w:rsidRPr="008A7A44">
        <w:rPr>
          <w:rFonts w:eastAsia="Times New Roman" w:cstheme="minorHAnsi"/>
          <w:color w:val="000000"/>
          <w:kern w:val="0"/>
          <w14:ligatures w14:val="none"/>
        </w:rPr>
        <w:t xml:space="preserve">,”; </w:t>
      </w:r>
      <w:proofErr w:type="spellStart"/>
      <w:r w:rsidRPr="008A7A44">
        <w:rPr>
          <w:rFonts w:eastAsia="Times New Roman" w:cstheme="minorHAnsi"/>
          <w:color w:val="000000"/>
          <w:kern w:val="0"/>
          <w14:ligatures w14:val="none"/>
        </w:rPr>
        <w:t>Poniatowska</w:t>
      </w:r>
      <w:proofErr w:type="spellEnd"/>
      <w:r w:rsidRPr="008A7A44">
        <w:rPr>
          <w:rFonts w:eastAsia="Times New Roman" w:cstheme="minorHAnsi"/>
          <w:color w:val="000000"/>
          <w:kern w:val="0"/>
          <w14:ligatures w14:val="none"/>
        </w:rPr>
        <w:t xml:space="preserve">, </w:t>
      </w:r>
      <w:r w:rsidRPr="008A7A44">
        <w:rPr>
          <w:rFonts w:eastAsia="Times New Roman" w:cstheme="minorHAnsi"/>
          <w:i/>
          <w:iCs/>
          <w:color w:val="000000"/>
          <w:kern w:val="0"/>
          <w14:ligatures w14:val="none"/>
        </w:rPr>
        <w:t>Massacre in Mexico</w:t>
      </w:r>
    </w:p>
    <w:p w:rsidR="008A7A44" w:rsidRPr="008A7A44" w:rsidRDefault="008A7A44" w:rsidP="008A7A44">
      <w:pPr>
        <w:rPr>
          <w:rFonts w:eastAsia="Times New Roman" w:cstheme="minorHAnsi"/>
          <w:kern w:val="0"/>
          <w14:ligatures w14:val="none"/>
        </w:rPr>
      </w:pP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 xml:space="preserve">Harlem unit:  Hurston, “Sweat”; Hurston, </w:t>
      </w:r>
      <w:r w:rsidRPr="008A7A44">
        <w:rPr>
          <w:rFonts w:eastAsia="Times New Roman" w:cstheme="minorHAnsi"/>
          <w:i/>
          <w:iCs/>
          <w:color w:val="000000"/>
          <w:kern w:val="0"/>
          <w14:ligatures w14:val="none"/>
        </w:rPr>
        <w:t>Their Eyes Were Watching God</w:t>
      </w:r>
      <w:r w:rsidRPr="008A7A44">
        <w:rPr>
          <w:rFonts w:eastAsia="Times New Roman" w:cstheme="minorHAnsi"/>
          <w:color w:val="000000"/>
          <w:kern w:val="0"/>
          <w14:ligatures w14:val="none"/>
        </w:rPr>
        <w:t>; Nugent,</w:t>
      </w:r>
      <w:r w:rsidRPr="008A7A44">
        <w:rPr>
          <w:rFonts w:eastAsia="Times New Roman" w:cstheme="minorHAnsi"/>
          <w:i/>
          <w:iCs/>
          <w:color w:val="000000"/>
          <w:kern w:val="0"/>
          <w14:ligatures w14:val="none"/>
        </w:rPr>
        <w:t xml:space="preserve"> “</w:t>
      </w:r>
      <w:r w:rsidRPr="008A7A44">
        <w:rPr>
          <w:rFonts w:eastAsia="Times New Roman" w:cstheme="minorHAnsi"/>
          <w:color w:val="000000"/>
          <w:kern w:val="0"/>
          <w14:ligatures w14:val="none"/>
        </w:rPr>
        <w:t xml:space="preserve">Smoke, Lilies </w:t>
      </w:r>
      <w:proofErr w:type="gramStart"/>
      <w:r w:rsidRPr="008A7A44">
        <w:rPr>
          <w:rFonts w:eastAsia="Times New Roman" w:cstheme="minorHAnsi"/>
          <w:color w:val="000000"/>
          <w:kern w:val="0"/>
          <w14:ligatures w14:val="none"/>
        </w:rPr>
        <w:t>And</w:t>
      </w:r>
      <w:proofErr w:type="gramEnd"/>
      <w:r w:rsidRPr="008A7A44">
        <w:rPr>
          <w:rFonts w:eastAsia="Times New Roman" w:cstheme="minorHAnsi"/>
          <w:color w:val="000000"/>
          <w:kern w:val="0"/>
          <w14:ligatures w14:val="none"/>
        </w:rPr>
        <w:t xml:space="preserve"> Jade</w:t>
      </w:r>
      <w:r w:rsidRPr="008A7A44">
        <w:rPr>
          <w:rFonts w:eastAsia="Times New Roman" w:cstheme="minorHAnsi"/>
          <w:i/>
          <w:iCs/>
          <w:color w:val="000000"/>
          <w:kern w:val="0"/>
          <w14:ligatures w14:val="none"/>
        </w:rPr>
        <w:t>”</w:t>
      </w:r>
      <w:r w:rsidRPr="008A7A44">
        <w:rPr>
          <w:rFonts w:eastAsia="Times New Roman" w:cstheme="minorHAnsi"/>
          <w:color w:val="000000"/>
          <w:kern w:val="0"/>
          <w14:ligatures w14:val="none"/>
        </w:rPr>
        <w:t xml:space="preserve">; Hartman, </w:t>
      </w:r>
      <w:r w:rsidRPr="008A7A44">
        <w:rPr>
          <w:rFonts w:eastAsia="Times New Roman" w:cstheme="minorHAnsi"/>
          <w:i/>
          <w:iCs/>
          <w:color w:val="000000"/>
          <w:kern w:val="0"/>
          <w14:ligatures w14:val="none"/>
        </w:rPr>
        <w:t>Wayward Lives</w:t>
      </w:r>
      <w:r w:rsidRPr="008A7A44">
        <w:rPr>
          <w:rFonts w:eastAsia="Times New Roman" w:cstheme="minorHAnsi"/>
          <w:color w:val="000000"/>
          <w:kern w:val="0"/>
          <w14:ligatures w14:val="none"/>
        </w:rPr>
        <w:t xml:space="preserve">, Du </w:t>
      </w:r>
      <w:proofErr w:type="spellStart"/>
      <w:r w:rsidRPr="008A7A44">
        <w:rPr>
          <w:rFonts w:eastAsia="Times New Roman" w:cstheme="minorHAnsi"/>
          <w:color w:val="000000"/>
          <w:kern w:val="0"/>
          <w14:ligatures w14:val="none"/>
        </w:rPr>
        <w:t>Bois</w:t>
      </w:r>
      <w:proofErr w:type="spellEnd"/>
      <w:r w:rsidRPr="008A7A44">
        <w:rPr>
          <w:rFonts w:eastAsia="Times New Roman" w:cstheme="minorHAnsi"/>
          <w:color w:val="000000"/>
          <w:kern w:val="0"/>
          <w14:ligatures w14:val="none"/>
        </w:rPr>
        <w:t xml:space="preserve">, </w:t>
      </w:r>
      <w:r w:rsidRPr="008A7A44">
        <w:rPr>
          <w:rFonts w:eastAsia="Times New Roman" w:cstheme="minorHAnsi"/>
          <w:i/>
          <w:iCs/>
          <w:color w:val="000000"/>
          <w:kern w:val="0"/>
          <w14:ligatures w14:val="none"/>
        </w:rPr>
        <w:t>Souls of Black Folk</w:t>
      </w:r>
      <w:r w:rsidRPr="008A7A44">
        <w:rPr>
          <w:rFonts w:eastAsia="Times New Roman" w:cstheme="minorHAnsi"/>
          <w:color w:val="000000"/>
          <w:kern w:val="0"/>
          <w14:ligatures w14:val="none"/>
        </w:rPr>
        <w:t>; Hughes, “The Negro Artist and the Racial Mountain”; Garvey, “Africa for the Africans”; Universal Negro Improvement Association, “Declaration of the Rights of the Negro Peoples of the World.”</w:t>
      </w:r>
    </w:p>
    <w:p w:rsidR="008A7A44" w:rsidRPr="008A7A44" w:rsidRDefault="008A7A44" w:rsidP="008A7A44">
      <w:pPr>
        <w:rPr>
          <w:rFonts w:eastAsia="Times New Roman" w:cstheme="minorHAnsi"/>
          <w:kern w:val="0"/>
          <w14:ligatures w14:val="none"/>
        </w:rPr>
      </w:pPr>
      <w:r w:rsidRPr="008A7A44">
        <w:rPr>
          <w:rFonts w:eastAsia="Times New Roman" w:cstheme="minorHAnsi"/>
          <w:kern w:val="0"/>
          <w14:ligatures w14:val="none"/>
        </w:rPr>
        <w:br/>
      </w:r>
    </w:p>
    <w:p w:rsidR="008A7A44" w:rsidRPr="008A7A44" w:rsidRDefault="008A7A44" w:rsidP="008A7A44">
      <w:pPr>
        <w:numPr>
          <w:ilvl w:val="0"/>
          <w:numId w:val="6"/>
        </w:numPr>
        <w:textAlignment w:val="baseline"/>
        <w:rPr>
          <w:rFonts w:eastAsia="Times New Roman" w:cstheme="minorHAnsi"/>
          <w:color w:val="000000"/>
          <w:kern w:val="0"/>
          <w14:ligatures w14:val="none"/>
        </w:rPr>
      </w:pPr>
      <w:r w:rsidRPr="008A7A44">
        <w:rPr>
          <w:rFonts w:eastAsia="Times New Roman" w:cstheme="minorHAnsi"/>
          <w:color w:val="000000"/>
          <w:kern w:val="0"/>
          <w14:ligatures w14:val="none"/>
        </w:rPr>
        <w:t>Analyze the relationship between art and politics in two works that we studied this semester (one from each unit). You might want to consider: how art expresses or frees itself from political agendas; how an artistic medium addresses political conflict or oppression; how art can be a medium for political change.</w:t>
      </w:r>
    </w:p>
    <w:p w:rsidR="008A7A44" w:rsidRPr="008A7A44" w:rsidRDefault="008A7A44" w:rsidP="008A7A44">
      <w:pPr>
        <w:rPr>
          <w:rFonts w:eastAsia="Times New Roman" w:cstheme="minorHAnsi"/>
          <w:kern w:val="0"/>
          <w14:ligatures w14:val="none"/>
        </w:rPr>
      </w:pPr>
    </w:p>
    <w:p w:rsidR="008A7A44" w:rsidRPr="008A7A44" w:rsidRDefault="008A7A44" w:rsidP="008A7A44">
      <w:pPr>
        <w:ind w:firstLine="720"/>
        <w:rPr>
          <w:rFonts w:eastAsia="Times New Roman" w:cstheme="minorHAnsi"/>
          <w:kern w:val="0"/>
          <w14:ligatures w14:val="none"/>
        </w:rPr>
      </w:pPr>
      <w:r w:rsidRPr="008A7A44">
        <w:rPr>
          <w:rFonts w:eastAsia="Times New Roman" w:cstheme="minorHAnsi"/>
          <w:b/>
          <w:bCs/>
          <w:color w:val="000000"/>
          <w:kern w:val="0"/>
          <w14:ligatures w14:val="none"/>
        </w:rPr>
        <w:t>Pick one work from each unit:</w:t>
      </w:r>
    </w:p>
    <w:p w:rsidR="008A7A44" w:rsidRPr="008A7A44" w:rsidRDefault="008A7A44" w:rsidP="008A7A44">
      <w:pPr>
        <w:rPr>
          <w:rFonts w:eastAsia="Times New Roman" w:cstheme="minorHAnsi"/>
          <w:kern w:val="0"/>
          <w14:ligatures w14:val="none"/>
        </w:rPr>
      </w:pP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 xml:space="preserve">Mexico unit: Rivera’s mural at the National Palace, Siqueiros’ mural in the office headquarters of the Mexican Electricians Union, Buñuel’s </w:t>
      </w:r>
      <w:r w:rsidRPr="008A7A44">
        <w:rPr>
          <w:rFonts w:eastAsia="Times New Roman" w:cstheme="minorHAnsi"/>
          <w:i/>
          <w:iCs/>
          <w:color w:val="000000"/>
          <w:kern w:val="0"/>
          <w14:ligatures w14:val="none"/>
        </w:rPr>
        <w:t xml:space="preserve">Los </w:t>
      </w:r>
      <w:proofErr w:type="spellStart"/>
      <w:r w:rsidRPr="008A7A44">
        <w:rPr>
          <w:rFonts w:eastAsia="Times New Roman" w:cstheme="minorHAnsi"/>
          <w:i/>
          <w:iCs/>
          <w:color w:val="000000"/>
          <w:kern w:val="0"/>
          <w14:ligatures w14:val="none"/>
        </w:rPr>
        <w:t>Olvidados</w:t>
      </w:r>
      <w:proofErr w:type="spellEnd"/>
      <w:r w:rsidRPr="008A7A44">
        <w:rPr>
          <w:rFonts w:eastAsia="Times New Roman" w:cstheme="minorHAnsi"/>
          <w:i/>
          <w:iCs/>
          <w:color w:val="000000"/>
          <w:kern w:val="0"/>
          <w14:ligatures w14:val="none"/>
        </w:rPr>
        <w:t xml:space="preserve">, </w:t>
      </w:r>
      <w:r w:rsidRPr="008A7A44">
        <w:rPr>
          <w:rFonts w:eastAsia="Times New Roman" w:cstheme="minorHAnsi"/>
          <w:color w:val="000000"/>
          <w:kern w:val="0"/>
          <w14:ligatures w14:val="none"/>
        </w:rPr>
        <w:t xml:space="preserve">Pacheco’s </w:t>
      </w:r>
      <w:r w:rsidRPr="008A7A44">
        <w:rPr>
          <w:rFonts w:eastAsia="Times New Roman" w:cstheme="minorHAnsi"/>
          <w:i/>
          <w:iCs/>
          <w:color w:val="000000"/>
          <w:kern w:val="0"/>
          <w14:ligatures w14:val="none"/>
        </w:rPr>
        <w:t xml:space="preserve">Battles in the Desert, </w:t>
      </w:r>
      <w:proofErr w:type="spellStart"/>
      <w:r w:rsidRPr="008A7A44">
        <w:rPr>
          <w:rFonts w:eastAsia="Times New Roman" w:cstheme="minorHAnsi"/>
          <w:color w:val="000000"/>
          <w:kern w:val="0"/>
          <w14:ligatures w14:val="none"/>
        </w:rPr>
        <w:t>Poniatowska</w:t>
      </w:r>
      <w:proofErr w:type="spellEnd"/>
      <w:r w:rsidRPr="008A7A44">
        <w:rPr>
          <w:rFonts w:eastAsia="Times New Roman" w:cstheme="minorHAnsi"/>
          <w:color w:val="000000"/>
          <w:kern w:val="0"/>
          <w14:ligatures w14:val="none"/>
        </w:rPr>
        <w:t xml:space="preserve">, </w:t>
      </w:r>
      <w:r w:rsidRPr="008A7A44">
        <w:rPr>
          <w:rFonts w:eastAsia="Times New Roman" w:cstheme="minorHAnsi"/>
          <w:i/>
          <w:iCs/>
          <w:color w:val="000000"/>
          <w:kern w:val="0"/>
          <w14:ligatures w14:val="none"/>
        </w:rPr>
        <w:t>Massacre in Mexico </w:t>
      </w:r>
    </w:p>
    <w:p w:rsidR="008A7A44" w:rsidRPr="008A7A44" w:rsidRDefault="008A7A44" w:rsidP="008A7A44">
      <w:pPr>
        <w:rPr>
          <w:rFonts w:eastAsia="Times New Roman" w:cstheme="minorHAnsi"/>
          <w:kern w:val="0"/>
          <w14:ligatures w14:val="none"/>
        </w:rPr>
      </w:pPr>
    </w:p>
    <w:p w:rsidR="008A7A44" w:rsidRPr="008A7A44" w:rsidRDefault="008A7A44" w:rsidP="008A7A44">
      <w:pPr>
        <w:ind w:left="720"/>
        <w:rPr>
          <w:rFonts w:eastAsia="Times New Roman" w:cstheme="minorHAnsi"/>
          <w:kern w:val="0"/>
          <w14:ligatures w14:val="none"/>
        </w:rPr>
      </w:pPr>
      <w:r w:rsidRPr="008A7A44">
        <w:rPr>
          <w:rFonts w:eastAsia="Times New Roman" w:cstheme="minorHAnsi"/>
          <w:color w:val="000000"/>
          <w:kern w:val="0"/>
          <w14:ligatures w14:val="none"/>
        </w:rPr>
        <w:t xml:space="preserve">Harlem unit: Lawrence, </w:t>
      </w:r>
      <w:r w:rsidRPr="008A7A44">
        <w:rPr>
          <w:rFonts w:eastAsia="Times New Roman" w:cstheme="minorHAnsi"/>
          <w:i/>
          <w:iCs/>
          <w:color w:val="000000"/>
          <w:kern w:val="0"/>
          <w14:ligatures w14:val="none"/>
        </w:rPr>
        <w:t>The Migration Series</w:t>
      </w:r>
      <w:r w:rsidRPr="008A7A44">
        <w:rPr>
          <w:rFonts w:eastAsia="Times New Roman" w:cstheme="minorHAnsi"/>
          <w:color w:val="000000"/>
          <w:kern w:val="0"/>
          <w14:ligatures w14:val="none"/>
        </w:rPr>
        <w:t>;</w:t>
      </w:r>
      <w:r w:rsidRPr="008A7A44">
        <w:rPr>
          <w:rFonts w:eastAsia="Times New Roman" w:cstheme="minorHAnsi"/>
          <w:i/>
          <w:iCs/>
          <w:color w:val="000000"/>
          <w:kern w:val="0"/>
          <w14:ligatures w14:val="none"/>
        </w:rPr>
        <w:t xml:space="preserve"> </w:t>
      </w:r>
      <w:r w:rsidRPr="008A7A44">
        <w:rPr>
          <w:rFonts w:eastAsia="Times New Roman" w:cstheme="minorHAnsi"/>
          <w:color w:val="000000"/>
          <w:kern w:val="0"/>
          <w14:ligatures w14:val="none"/>
        </w:rPr>
        <w:t xml:space="preserve">Hurston, </w:t>
      </w:r>
      <w:r w:rsidRPr="008A7A44">
        <w:rPr>
          <w:rFonts w:eastAsia="Times New Roman" w:cstheme="minorHAnsi"/>
          <w:i/>
          <w:iCs/>
          <w:color w:val="000000"/>
          <w:kern w:val="0"/>
          <w14:ligatures w14:val="none"/>
        </w:rPr>
        <w:t>Their Eyes Were Watching God</w:t>
      </w:r>
      <w:r w:rsidRPr="008A7A44">
        <w:rPr>
          <w:rFonts w:eastAsia="Times New Roman" w:cstheme="minorHAnsi"/>
          <w:color w:val="000000"/>
          <w:kern w:val="0"/>
          <w14:ligatures w14:val="none"/>
        </w:rPr>
        <w:t>; Hurston, “Sweat”; Nugent,</w:t>
      </w:r>
      <w:r w:rsidRPr="008A7A44">
        <w:rPr>
          <w:rFonts w:eastAsia="Times New Roman" w:cstheme="minorHAnsi"/>
          <w:i/>
          <w:iCs/>
          <w:color w:val="000000"/>
          <w:kern w:val="0"/>
          <w14:ligatures w14:val="none"/>
        </w:rPr>
        <w:t xml:space="preserve"> “</w:t>
      </w:r>
      <w:r w:rsidRPr="008A7A44">
        <w:rPr>
          <w:rFonts w:eastAsia="Times New Roman" w:cstheme="minorHAnsi"/>
          <w:color w:val="000000"/>
          <w:kern w:val="0"/>
          <w14:ligatures w14:val="none"/>
        </w:rPr>
        <w:t>Smoke, Lilies And Jade</w:t>
      </w:r>
      <w:r w:rsidRPr="008A7A44">
        <w:rPr>
          <w:rFonts w:eastAsia="Times New Roman" w:cstheme="minorHAnsi"/>
          <w:i/>
          <w:iCs/>
          <w:color w:val="000000"/>
          <w:kern w:val="0"/>
          <w14:ligatures w14:val="none"/>
        </w:rPr>
        <w:t>”</w:t>
      </w:r>
      <w:r w:rsidRPr="008A7A44">
        <w:rPr>
          <w:rFonts w:eastAsia="Times New Roman" w:cstheme="minorHAnsi"/>
          <w:color w:val="000000"/>
          <w:kern w:val="0"/>
          <w14:ligatures w14:val="none"/>
        </w:rPr>
        <w:t>;</w:t>
      </w:r>
      <w:r w:rsidRPr="008A7A44">
        <w:rPr>
          <w:rFonts w:eastAsia="Times New Roman" w:cstheme="minorHAnsi"/>
          <w:i/>
          <w:iCs/>
          <w:color w:val="000000"/>
          <w:kern w:val="0"/>
          <w14:ligatures w14:val="none"/>
        </w:rPr>
        <w:t xml:space="preserve"> </w:t>
      </w:r>
      <w:r w:rsidRPr="008A7A44">
        <w:rPr>
          <w:rFonts w:eastAsia="Times New Roman" w:cstheme="minorHAnsi"/>
          <w:color w:val="000000"/>
          <w:kern w:val="0"/>
          <w14:ligatures w14:val="none"/>
        </w:rPr>
        <w:t xml:space="preserve">McKay, “The White House” </w:t>
      </w:r>
      <w:proofErr w:type="gramStart"/>
      <w:r w:rsidRPr="008A7A44">
        <w:rPr>
          <w:rFonts w:eastAsia="Times New Roman" w:cstheme="minorHAnsi"/>
          <w:color w:val="000000"/>
          <w:kern w:val="0"/>
          <w14:ligatures w14:val="none"/>
        </w:rPr>
        <w:t>or  “</w:t>
      </w:r>
      <w:proofErr w:type="gramEnd"/>
      <w:r w:rsidRPr="008A7A44">
        <w:rPr>
          <w:rFonts w:eastAsia="Times New Roman" w:cstheme="minorHAnsi"/>
          <w:color w:val="000000"/>
          <w:kern w:val="0"/>
          <w14:ligatures w14:val="none"/>
        </w:rPr>
        <w:t xml:space="preserve">If We Must Die”; Du </w:t>
      </w:r>
      <w:proofErr w:type="spellStart"/>
      <w:r w:rsidRPr="008A7A44">
        <w:rPr>
          <w:rFonts w:eastAsia="Times New Roman" w:cstheme="minorHAnsi"/>
          <w:color w:val="000000"/>
          <w:kern w:val="0"/>
          <w14:ligatures w14:val="none"/>
        </w:rPr>
        <w:t>Bois</w:t>
      </w:r>
      <w:proofErr w:type="spellEnd"/>
      <w:r w:rsidRPr="008A7A44">
        <w:rPr>
          <w:rFonts w:eastAsia="Times New Roman" w:cstheme="minorHAnsi"/>
          <w:color w:val="000000"/>
          <w:kern w:val="0"/>
          <w14:ligatures w14:val="none"/>
        </w:rPr>
        <w:t>, “Of the Coming of John.” </w:t>
      </w:r>
    </w:p>
    <w:p w:rsidR="008A7A44" w:rsidRPr="008A7A44" w:rsidRDefault="008A7A44" w:rsidP="008A7A44">
      <w:pPr>
        <w:spacing w:after="240"/>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b/>
          <w:bCs/>
          <w:color w:val="000000"/>
          <w:kern w:val="0"/>
          <w14:ligatures w14:val="none"/>
        </w:rPr>
        <w:t>Part Three (one essay; approximately one hour; make sure to use some of this time for editing):</w:t>
      </w:r>
    </w:p>
    <w:p w:rsidR="008A7A44" w:rsidRPr="008A7A44" w:rsidRDefault="008A7A44" w:rsidP="008A7A44">
      <w:pPr>
        <w:rPr>
          <w:rFonts w:eastAsia="Times New Roman" w:cstheme="minorHAnsi"/>
          <w:kern w:val="0"/>
          <w14:ligatures w14:val="none"/>
        </w:rPr>
      </w:pPr>
    </w:p>
    <w:p w:rsidR="008A7A44" w:rsidRPr="008A7A44" w:rsidRDefault="008A7A44" w:rsidP="008A7A44">
      <w:pPr>
        <w:rPr>
          <w:rFonts w:eastAsia="Times New Roman" w:cstheme="minorHAnsi"/>
          <w:kern w:val="0"/>
          <w14:ligatures w14:val="none"/>
        </w:rPr>
      </w:pPr>
      <w:r w:rsidRPr="008A7A44">
        <w:rPr>
          <w:rFonts w:eastAsia="Times New Roman" w:cstheme="minorHAnsi"/>
          <w:b/>
          <w:bCs/>
          <w:color w:val="000000"/>
          <w:kern w:val="0"/>
          <w14:ligatures w14:val="none"/>
        </w:rPr>
        <w:t xml:space="preserve">Choose ONE of the following questions on </w:t>
      </w:r>
      <w:r w:rsidRPr="008A7A44">
        <w:rPr>
          <w:rFonts w:eastAsia="Times New Roman" w:cstheme="minorHAnsi"/>
          <w:b/>
          <w:bCs/>
          <w:i/>
          <w:iCs/>
          <w:color w:val="000000"/>
          <w:kern w:val="0"/>
          <w14:ligatures w14:val="none"/>
        </w:rPr>
        <w:t>Invisible Man</w:t>
      </w:r>
      <w:r w:rsidRPr="008A7A44">
        <w:rPr>
          <w:rFonts w:eastAsia="Times New Roman" w:cstheme="minorHAnsi"/>
          <w:b/>
          <w:bCs/>
          <w:color w:val="000000"/>
          <w:kern w:val="0"/>
          <w14:ligatures w14:val="none"/>
        </w:rPr>
        <w:t>. </w:t>
      </w:r>
    </w:p>
    <w:p w:rsidR="008A7A44" w:rsidRPr="008A7A44" w:rsidRDefault="008A7A44" w:rsidP="008A7A44">
      <w:pPr>
        <w:rPr>
          <w:rFonts w:eastAsia="Times New Roman" w:cstheme="minorHAnsi"/>
          <w:kern w:val="0"/>
          <w14:ligatures w14:val="none"/>
        </w:rPr>
      </w:pPr>
      <w:r w:rsidRPr="008A7A44">
        <w:rPr>
          <w:rFonts w:eastAsia="Times New Roman" w:cstheme="minorHAnsi"/>
          <w:kern w:val="0"/>
          <w14:ligatures w14:val="none"/>
        </w:rPr>
        <w:br/>
      </w:r>
    </w:p>
    <w:p w:rsidR="008A7A44" w:rsidRPr="008A7A44" w:rsidRDefault="008A7A44" w:rsidP="008A7A44">
      <w:pPr>
        <w:numPr>
          <w:ilvl w:val="0"/>
          <w:numId w:val="7"/>
        </w:numPr>
        <w:textAlignment w:val="baseline"/>
        <w:rPr>
          <w:rFonts w:eastAsia="Times New Roman" w:cstheme="minorHAnsi"/>
          <w:color w:val="000000"/>
          <w:kern w:val="0"/>
          <w14:ligatures w14:val="none"/>
        </w:rPr>
      </w:pPr>
      <w:r w:rsidRPr="008A7A44">
        <w:rPr>
          <w:rFonts w:eastAsia="Times New Roman" w:cstheme="minorHAnsi"/>
          <w:color w:val="000000"/>
          <w:kern w:val="0"/>
          <w14:ligatures w14:val="none"/>
        </w:rPr>
        <w:lastRenderedPageBreak/>
        <w:t xml:space="preserve">Take any two objects in </w:t>
      </w:r>
      <w:r w:rsidRPr="008A7A44">
        <w:rPr>
          <w:rFonts w:eastAsia="Times New Roman" w:cstheme="minorHAnsi"/>
          <w:i/>
          <w:iCs/>
          <w:color w:val="000000"/>
          <w:kern w:val="0"/>
          <w14:ligatures w14:val="none"/>
        </w:rPr>
        <w:t xml:space="preserve">Invisible Man </w:t>
      </w:r>
      <w:r w:rsidRPr="008A7A44">
        <w:rPr>
          <w:rFonts w:eastAsia="Times New Roman" w:cstheme="minorHAnsi"/>
          <w:color w:val="000000"/>
          <w:kern w:val="0"/>
          <w14:ligatures w14:val="none"/>
        </w:rPr>
        <w:t>and analyze their importance in the novel. You could consider, for example, the coin bank, Sambo doll, Brother Tarp’s link of chain, briefcase, paint, lightbulb, record player, statue of the Founder, the yam, etc. What is the function of these objects? What do they express about identity, personhood, history, or invisibility?</w:t>
      </w:r>
    </w:p>
    <w:p w:rsidR="008A7A44" w:rsidRPr="008A7A44" w:rsidRDefault="008A7A44" w:rsidP="008A7A44">
      <w:pPr>
        <w:rPr>
          <w:rFonts w:eastAsia="Times New Roman" w:cstheme="minorHAnsi"/>
          <w:kern w:val="0"/>
          <w14:ligatures w14:val="none"/>
        </w:rPr>
      </w:pPr>
      <w:r w:rsidRPr="008A7A44">
        <w:rPr>
          <w:rFonts w:eastAsia="Times New Roman" w:cstheme="minorHAnsi"/>
          <w:kern w:val="0"/>
          <w14:ligatures w14:val="none"/>
        </w:rPr>
        <w:br/>
      </w:r>
    </w:p>
    <w:p w:rsidR="008A7A44" w:rsidRPr="008A7A44" w:rsidRDefault="008A7A44" w:rsidP="008A7A44">
      <w:pPr>
        <w:numPr>
          <w:ilvl w:val="0"/>
          <w:numId w:val="8"/>
        </w:numPr>
        <w:textAlignment w:val="baseline"/>
        <w:rPr>
          <w:rFonts w:eastAsia="Times New Roman" w:cstheme="minorHAnsi"/>
          <w:color w:val="000000"/>
          <w:kern w:val="0"/>
          <w14:ligatures w14:val="none"/>
        </w:rPr>
      </w:pPr>
      <w:r w:rsidRPr="008A7A44">
        <w:rPr>
          <w:rFonts w:eastAsia="Times New Roman" w:cstheme="minorHAnsi"/>
          <w:color w:val="000000"/>
          <w:kern w:val="0"/>
          <w14:ligatures w14:val="none"/>
        </w:rPr>
        <w:t>In the novel’s Epilogue, the narrator states that even an Invisible Man has a socially responsible role to play. What do the Prologue and the Epilogue suggest that role might be? How does that contrast with the previous roles that he played in different social contexts (for example, the Brotherhood, at college, at Liberty Paint Factory)?</w:t>
      </w:r>
    </w:p>
    <w:p w:rsidR="008A7A44" w:rsidRPr="008A7A44" w:rsidRDefault="008A7A44" w:rsidP="008A7A44">
      <w:pPr>
        <w:spacing w:after="240"/>
        <w:rPr>
          <w:rFonts w:eastAsia="Times New Roman" w:cstheme="minorHAnsi"/>
          <w:kern w:val="0"/>
          <w14:ligatures w14:val="none"/>
        </w:rPr>
      </w:pPr>
      <w:r w:rsidRPr="008A7A44">
        <w:rPr>
          <w:rFonts w:eastAsia="Times New Roman" w:cstheme="minorHAnsi"/>
          <w:kern w:val="0"/>
          <w14:ligatures w14:val="none"/>
        </w:rPr>
        <w:br/>
      </w:r>
    </w:p>
    <w:p w:rsidR="008A7A44" w:rsidRPr="008A7A44" w:rsidRDefault="008A7A44" w:rsidP="008A7A44">
      <w:pPr>
        <w:rPr>
          <w:rFonts w:eastAsia="Times New Roman" w:cstheme="minorHAnsi"/>
          <w:kern w:val="0"/>
          <w14:ligatures w14:val="none"/>
        </w:rPr>
      </w:pPr>
    </w:p>
    <w:p w:rsidR="00DC16E7" w:rsidRPr="008A7A44" w:rsidRDefault="00DC16E7">
      <w:pPr>
        <w:rPr>
          <w:rFonts w:cstheme="minorHAnsi"/>
        </w:rPr>
      </w:pPr>
    </w:p>
    <w:sectPr w:rsidR="00DC16E7" w:rsidRPr="008A7A4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650D4"/>
    <w:multiLevelType w:val="multilevel"/>
    <w:tmpl w:val="4A9245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AB1C6F"/>
    <w:multiLevelType w:val="multilevel"/>
    <w:tmpl w:val="225EC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C444BD"/>
    <w:multiLevelType w:val="hybridMultilevel"/>
    <w:tmpl w:val="7B54CEB0"/>
    <w:lvl w:ilvl="0" w:tplc="D72C6B16">
      <w:start w:val="2"/>
      <w:numFmt w:val="upperLetter"/>
      <w:lvlText w:val="%1."/>
      <w:lvlJc w:val="left"/>
      <w:pPr>
        <w:tabs>
          <w:tab w:val="num" w:pos="720"/>
        </w:tabs>
        <w:ind w:left="720" w:hanging="360"/>
      </w:pPr>
    </w:lvl>
    <w:lvl w:ilvl="1" w:tplc="99D40518" w:tentative="1">
      <w:start w:val="1"/>
      <w:numFmt w:val="decimal"/>
      <w:lvlText w:val="%2."/>
      <w:lvlJc w:val="left"/>
      <w:pPr>
        <w:tabs>
          <w:tab w:val="num" w:pos="1440"/>
        </w:tabs>
        <w:ind w:left="1440" w:hanging="360"/>
      </w:pPr>
    </w:lvl>
    <w:lvl w:ilvl="2" w:tplc="A3EAD006" w:tentative="1">
      <w:start w:val="1"/>
      <w:numFmt w:val="decimal"/>
      <w:lvlText w:val="%3."/>
      <w:lvlJc w:val="left"/>
      <w:pPr>
        <w:tabs>
          <w:tab w:val="num" w:pos="2160"/>
        </w:tabs>
        <w:ind w:left="2160" w:hanging="360"/>
      </w:pPr>
    </w:lvl>
    <w:lvl w:ilvl="3" w:tplc="13BC917A" w:tentative="1">
      <w:start w:val="1"/>
      <w:numFmt w:val="decimal"/>
      <w:lvlText w:val="%4."/>
      <w:lvlJc w:val="left"/>
      <w:pPr>
        <w:tabs>
          <w:tab w:val="num" w:pos="2880"/>
        </w:tabs>
        <w:ind w:left="2880" w:hanging="360"/>
      </w:pPr>
    </w:lvl>
    <w:lvl w:ilvl="4" w:tplc="63EA7C30" w:tentative="1">
      <w:start w:val="1"/>
      <w:numFmt w:val="decimal"/>
      <w:lvlText w:val="%5."/>
      <w:lvlJc w:val="left"/>
      <w:pPr>
        <w:tabs>
          <w:tab w:val="num" w:pos="3600"/>
        </w:tabs>
        <w:ind w:left="3600" w:hanging="360"/>
      </w:pPr>
    </w:lvl>
    <w:lvl w:ilvl="5" w:tplc="A6E05E4A" w:tentative="1">
      <w:start w:val="1"/>
      <w:numFmt w:val="decimal"/>
      <w:lvlText w:val="%6."/>
      <w:lvlJc w:val="left"/>
      <w:pPr>
        <w:tabs>
          <w:tab w:val="num" w:pos="4320"/>
        </w:tabs>
        <w:ind w:left="4320" w:hanging="360"/>
      </w:pPr>
    </w:lvl>
    <w:lvl w:ilvl="6" w:tplc="D95E7084" w:tentative="1">
      <w:start w:val="1"/>
      <w:numFmt w:val="decimal"/>
      <w:lvlText w:val="%7."/>
      <w:lvlJc w:val="left"/>
      <w:pPr>
        <w:tabs>
          <w:tab w:val="num" w:pos="5040"/>
        </w:tabs>
        <w:ind w:left="5040" w:hanging="360"/>
      </w:pPr>
    </w:lvl>
    <w:lvl w:ilvl="7" w:tplc="10B8A7EA" w:tentative="1">
      <w:start w:val="1"/>
      <w:numFmt w:val="decimal"/>
      <w:lvlText w:val="%8."/>
      <w:lvlJc w:val="left"/>
      <w:pPr>
        <w:tabs>
          <w:tab w:val="num" w:pos="5760"/>
        </w:tabs>
        <w:ind w:left="5760" w:hanging="360"/>
      </w:pPr>
    </w:lvl>
    <w:lvl w:ilvl="8" w:tplc="398C28FE" w:tentative="1">
      <w:start w:val="1"/>
      <w:numFmt w:val="decimal"/>
      <w:lvlText w:val="%9."/>
      <w:lvlJc w:val="left"/>
      <w:pPr>
        <w:tabs>
          <w:tab w:val="num" w:pos="6480"/>
        </w:tabs>
        <w:ind w:left="6480" w:hanging="360"/>
      </w:pPr>
    </w:lvl>
  </w:abstractNum>
  <w:abstractNum w:abstractNumId="3" w15:restartNumberingAfterBreak="0">
    <w:nsid w:val="2B790628"/>
    <w:multiLevelType w:val="multilevel"/>
    <w:tmpl w:val="A87651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9838F8"/>
    <w:multiLevelType w:val="multilevel"/>
    <w:tmpl w:val="7D90A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8D6CC8"/>
    <w:multiLevelType w:val="hybridMultilevel"/>
    <w:tmpl w:val="1EF87E02"/>
    <w:lvl w:ilvl="0" w:tplc="B4BE6D3E">
      <w:start w:val="2"/>
      <w:numFmt w:val="upperLetter"/>
      <w:lvlText w:val="%1."/>
      <w:lvlJc w:val="left"/>
      <w:pPr>
        <w:tabs>
          <w:tab w:val="num" w:pos="720"/>
        </w:tabs>
        <w:ind w:left="720" w:hanging="360"/>
      </w:pPr>
    </w:lvl>
    <w:lvl w:ilvl="1" w:tplc="42D8BB08" w:tentative="1">
      <w:start w:val="1"/>
      <w:numFmt w:val="decimal"/>
      <w:lvlText w:val="%2."/>
      <w:lvlJc w:val="left"/>
      <w:pPr>
        <w:tabs>
          <w:tab w:val="num" w:pos="1440"/>
        </w:tabs>
        <w:ind w:left="1440" w:hanging="360"/>
      </w:pPr>
    </w:lvl>
    <w:lvl w:ilvl="2" w:tplc="AF2EFB7A" w:tentative="1">
      <w:start w:val="1"/>
      <w:numFmt w:val="decimal"/>
      <w:lvlText w:val="%3."/>
      <w:lvlJc w:val="left"/>
      <w:pPr>
        <w:tabs>
          <w:tab w:val="num" w:pos="2160"/>
        </w:tabs>
        <w:ind w:left="2160" w:hanging="360"/>
      </w:pPr>
    </w:lvl>
    <w:lvl w:ilvl="3" w:tplc="3A30CC24" w:tentative="1">
      <w:start w:val="1"/>
      <w:numFmt w:val="decimal"/>
      <w:lvlText w:val="%4."/>
      <w:lvlJc w:val="left"/>
      <w:pPr>
        <w:tabs>
          <w:tab w:val="num" w:pos="2880"/>
        </w:tabs>
        <w:ind w:left="2880" w:hanging="360"/>
      </w:pPr>
    </w:lvl>
    <w:lvl w:ilvl="4" w:tplc="0F1A9CDA" w:tentative="1">
      <w:start w:val="1"/>
      <w:numFmt w:val="decimal"/>
      <w:lvlText w:val="%5."/>
      <w:lvlJc w:val="left"/>
      <w:pPr>
        <w:tabs>
          <w:tab w:val="num" w:pos="3600"/>
        </w:tabs>
        <w:ind w:left="3600" w:hanging="360"/>
      </w:pPr>
    </w:lvl>
    <w:lvl w:ilvl="5" w:tplc="DEF88AC4" w:tentative="1">
      <w:start w:val="1"/>
      <w:numFmt w:val="decimal"/>
      <w:lvlText w:val="%6."/>
      <w:lvlJc w:val="left"/>
      <w:pPr>
        <w:tabs>
          <w:tab w:val="num" w:pos="4320"/>
        </w:tabs>
        <w:ind w:left="4320" w:hanging="360"/>
      </w:pPr>
    </w:lvl>
    <w:lvl w:ilvl="6" w:tplc="003A11FE" w:tentative="1">
      <w:start w:val="1"/>
      <w:numFmt w:val="decimal"/>
      <w:lvlText w:val="%7."/>
      <w:lvlJc w:val="left"/>
      <w:pPr>
        <w:tabs>
          <w:tab w:val="num" w:pos="5040"/>
        </w:tabs>
        <w:ind w:left="5040" w:hanging="360"/>
      </w:pPr>
    </w:lvl>
    <w:lvl w:ilvl="7" w:tplc="A9C8FA0E" w:tentative="1">
      <w:start w:val="1"/>
      <w:numFmt w:val="decimal"/>
      <w:lvlText w:val="%8."/>
      <w:lvlJc w:val="left"/>
      <w:pPr>
        <w:tabs>
          <w:tab w:val="num" w:pos="5760"/>
        </w:tabs>
        <w:ind w:left="5760" w:hanging="360"/>
      </w:pPr>
    </w:lvl>
    <w:lvl w:ilvl="8" w:tplc="AA3AEB5E" w:tentative="1">
      <w:start w:val="1"/>
      <w:numFmt w:val="decimal"/>
      <w:lvlText w:val="%9."/>
      <w:lvlJc w:val="left"/>
      <w:pPr>
        <w:tabs>
          <w:tab w:val="num" w:pos="6480"/>
        </w:tabs>
        <w:ind w:left="6480" w:hanging="360"/>
      </w:pPr>
    </w:lvl>
  </w:abstractNum>
  <w:abstractNum w:abstractNumId="6" w15:restartNumberingAfterBreak="0">
    <w:nsid w:val="73CB0B9C"/>
    <w:multiLevelType w:val="multilevel"/>
    <w:tmpl w:val="24483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9271AE"/>
    <w:multiLevelType w:val="multilevel"/>
    <w:tmpl w:val="E6F4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4129153">
    <w:abstractNumId w:val="1"/>
    <w:lvlOverride w:ilvl="0">
      <w:lvl w:ilvl="0">
        <w:numFmt w:val="upperLetter"/>
        <w:lvlText w:val="%1."/>
        <w:lvlJc w:val="left"/>
      </w:lvl>
    </w:lvlOverride>
  </w:num>
  <w:num w:numId="2" w16cid:durableId="2041514043">
    <w:abstractNumId w:val="5"/>
  </w:num>
  <w:num w:numId="3" w16cid:durableId="1968192688">
    <w:abstractNumId w:val="7"/>
    <w:lvlOverride w:ilvl="0">
      <w:lvl w:ilvl="0">
        <w:numFmt w:val="upperLetter"/>
        <w:lvlText w:val="%1."/>
        <w:lvlJc w:val="left"/>
      </w:lvl>
    </w:lvlOverride>
  </w:num>
  <w:num w:numId="4" w16cid:durableId="2119712094">
    <w:abstractNumId w:val="2"/>
  </w:num>
  <w:num w:numId="5" w16cid:durableId="304428676">
    <w:abstractNumId w:val="6"/>
  </w:num>
  <w:num w:numId="6" w16cid:durableId="1987933755">
    <w:abstractNumId w:val="0"/>
    <w:lvlOverride w:ilvl="0">
      <w:lvl w:ilvl="0">
        <w:numFmt w:val="decimal"/>
        <w:lvlText w:val="%1."/>
        <w:lvlJc w:val="left"/>
      </w:lvl>
    </w:lvlOverride>
  </w:num>
  <w:num w:numId="7" w16cid:durableId="88239479">
    <w:abstractNumId w:val="4"/>
  </w:num>
  <w:num w:numId="8" w16cid:durableId="1185948779">
    <w:abstractNumId w:val="3"/>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A44"/>
    <w:rsid w:val="00157FB3"/>
    <w:rsid w:val="008A7A44"/>
    <w:rsid w:val="008B30A3"/>
    <w:rsid w:val="00DA6C15"/>
    <w:rsid w:val="00DC1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FD5907"/>
  <w15:chartTrackingRefBased/>
  <w15:docId w15:val="{1527DF69-1E1D-3740-B553-B2E2D9DB6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7A44"/>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8A7A44"/>
    <w:rPr>
      <w:color w:val="0000FF"/>
      <w:u w:val="single"/>
    </w:rPr>
  </w:style>
  <w:style w:type="character" w:customStyle="1" w:styleId="apple-tab-span">
    <w:name w:val="apple-tab-span"/>
    <w:basedOn w:val="DefaultParagraphFont"/>
    <w:rsid w:val="008A7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35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lawrencemigration.phillipscollection.org/the-migration-series/panels/57/the-female-workers-were-the-last-to-arrive-nort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rdc.reed.edu/workspace/13700/slideshow?p=9&amp;pp=100"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1033</Words>
  <Characters>5889</Characters>
  <Application>Microsoft Office Word</Application>
  <DocSecurity>0</DocSecurity>
  <Lines>49</Lines>
  <Paragraphs>13</Paragraphs>
  <ScaleCrop>false</ScaleCrop>
  <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aadam</dc:creator>
  <cp:keywords/>
  <dc:description/>
  <cp:lastModifiedBy>Microsoft Office User</cp:lastModifiedBy>
  <cp:revision>3</cp:revision>
  <dcterms:created xsi:type="dcterms:W3CDTF">2024-04-30T16:08:00Z</dcterms:created>
  <dcterms:modified xsi:type="dcterms:W3CDTF">2024-05-06T20:41:00Z</dcterms:modified>
</cp:coreProperties>
</file>